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ГОСУДАРСТВЕННОЕ ОБРАЗОВАТЕЛЬНОЕ УЧРЕЖДЕНИЕ</w:t>
      </w:r>
    </w:p>
    <w:p w:rsidR="00B07F80" w:rsidRPr="00B07F80" w:rsidRDefault="00B07F80" w:rsidP="00B07F80">
      <w:pPr>
        <w:spacing w:after="0" w:line="240" w:lineRule="auto"/>
        <w:jc w:val="center"/>
        <w:rPr>
          <w:rFonts w:ascii="Times New Roman" w:hAnsi="Times New Roman"/>
          <w:b/>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«Тираспольский юридический институт Министерства внутренних дел Приднестровской Молдавской республики им М.И.Кутузова»</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 xml:space="preserve">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Кафедра государственно-правовых дисциплин</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ПЛАН</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практического занятия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по дисциплине "</w:t>
      </w:r>
      <w:r w:rsidR="00E458F9">
        <w:rPr>
          <w:rFonts w:ascii="Times New Roman" w:hAnsi="Times New Roman"/>
          <w:b/>
          <w:sz w:val="24"/>
          <w:szCs w:val="24"/>
        </w:rPr>
        <w:t>Актуальные проблемы избирательного права</w:t>
      </w:r>
      <w:r w:rsidRPr="00B07F80">
        <w:rPr>
          <w:rFonts w:ascii="Times New Roman" w:hAnsi="Times New Roman"/>
          <w:b/>
          <w:sz w:val="24"/>
          <w:szCs w:val="24"/>
        </w:rPr>
        <w:t>"</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ТЕМА № </w:t>
      </w:r>
      <w:r w:rsidR="00C126DE">
        <w:rPr>
          <w:rFonts w:ascii="Times New Roman" w:hAnsi="Times New Roman"/>
          <w:b/>
          <w:sz w:val="24"/>
          <w:szCs w:val="24"/>
        </w:rPr>
        <w:t>8</w:t>
      </w:r>
    </w:p>
    <w:p w:rsidR="00B07F80" w:rsidRPr="00B07F80" w:rsidRDefault="00B07F80" w:rsidP="00B07F80">
      <w:pPr>
        <w:spacing w:after="0" w:line="240" w:lineRule="auto"/>
        <w:jc w:val="both"/>
        <w:rPr>
          <w:rFonts w:ascii="Times New Roman" w:hAnsi="Times New Roman"/>
          <w:sz w:val="24"/>
          <w:szCs w:val="24"/>
        </w:rPr>
      </w:pPr>
    </w:p>
    <w:p w:rsidR="00B07F80" w:rsidRPr="00C126DE" w:rsidRDefault="00B07F80" w:rsidP="00E458F9">
      <w:pPr>
        <w:pStyle w:val="1"/>
        <w:spacing w:before="0" w:line="240" w:lineRule="auto"/>
        <w:jc w:val="center"/>
        <w:rPr>
          <w:rFonts w:ascii="Times New Roman" w:hAnsi="Times New Roman"/>
          <w:color w:val="auto"/>
        </w:rPr>
      </w:pPr>
      <w:r w:rsidRPr="00C126DE">
        <w:rPr>
          <w:rFonts w:ascii="Times New Roman" w:hAnsi="Times New Roman"/>
          <w:color w:val="auto"/>
        </w:rPr>
        <w:t>«</w:t>
      </w:r>
      <w:r w:rsidR="00C126DE" w:rsidRPr="00C126DE">
        <w:rPr>
          <w:rFonts w:ascii="Times New Roman" w:hAnsi="Times New Roman"/>
          <w:color w:val="auto"/>
        </w:rPr>
        <w:t>Установление итогов голосования. Определение результатов выборов</w:t>
      </w:r>
      <w:r w:rsidRPr="00C126DE">
        <w:rPr>
          <w:rFonts w:ascii="Times New Roman" w:hAnsi="Times New Roman"/>
          <w:color w:val="auto"/>
        </w:rPr>
        <w:t>»</w:t>
      </w:r>
    </w:p>
    <w:p w:rsidR="00B07F80" w:rsidRPr="00C126DE" w:rsidRDefault="00B07F80" w:rsidP="00B07F80">
      <w:pPr>
        <w:spacing w:after="0" w:line="240" w:lineRule="auto"/>
        <w:jc w:val="both"/>
        <w:rPr>
          <w:rFonts w:ascii="Times New Roman" w:hAnsi="Times New Roman"/>
          <w:b/>
          <w:sz w:val="28"/>
          <w:szCs w:val="28"/>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b/>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b/>
          <w:sz w:val="24"/>
          <w:szCs w:val="24"/>
        </w:rPr>
        <w:t>Подготовил:</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003F434C">
        <w:rPr>
          <w:rFonts w:ascii="Times New Roman" w:hAnsi="Times New Roman"/>
          <w:sz w:val="24"/>
          <w:szCs w:val="24"/>
        </w:rPr>
        <w:t>Старший п</w:t>
      </w:r>
      <w:r w:rsidRPr="00B07F80">
        <w:rPr>
          <w:rFonts w:ascii="Times New Roman" w:hAnsi="Times New Roman"/>
          <w:sz w:val="24"/>
          <w:szCs w:val="24"/>
        </w:rPr>
        <w:t>реподаватель кафедры Гос.ПД</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t>Мальченко А.В.</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r>
        <w:rPr>
          <w:rFonts w:ascii="Times New Roman" w:hAnsi="Times New Roman"/>
          <w:sz w:val="24"/>
          <w:szCs w:val="24"/>
        </w:rPr>
        <w:t>Обсужден и одобрен</w:t>
      </w:r>
      <w:r w:rsidRPr="00B07F80">
        <w:rPr>
          <w:rFonts w:ascii="Times New Roman" w:hAnsi="Times New Roman"/>
          <w:sz w:val="24"/>
          <w:szCs w:val="24"/>
        </w:rPr>
        <w:t xml:space="preserve"> </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на заседании кафедры</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Протокол №______</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от "____"_____________20</w:t>
      </w:r>
      <w:r w:rsidR="00C126DE">
        <w:rPr>
          <w:rFonts w:ascii="Times New Roman" w:hAnsi="Times New Roman"/>
          <w:sz w:val="24"/>
          <w:szCs w:val="24"/>
        </w:rPr>
        <w:t xml:space="preserve">     </w:t>
      </w:r>
      <w:r w:rsidRPr="00B07F80">
        <w:rPr>
          <w:rFonts w:ascii="Times New Roman" w:hAnsi="Times New Roman"/>
          <w:sz w:val="24"/>
          <w:szCs w:val="24"/>
        </w:rPr>
        <w:t xml:space="preserve"> г.</w:t>
      </w: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C126DE" w:rsidRDefault="00C126DE" w:rsidP="00B07F80">
      <w:pPr>
        <w:spacing w:after="0" w:line="240" w:lineRule="auto"/>
        <w:jc w:val="both"/>
        <w:rPr>
          <w:rFonts w:ascii="Times New Roman" w:hAnsi="Times New Roman"/>
          <w:sz w:val="24"/>
          <w:szCs w:val="24"/>
        </w:rPr>
      </w:pPr>
    </w:p>
    <w:p w:rsidR="00C126DE" w:rsidRDefault="00C126DE" w:rsidP="00B07F80">
      <w:pPr>
        <w:spacing w:after="0" w:line="240" w:lineRule="auto"/>
        <w:jc w:val="both"/>
        <w:rPr>
          <w:rFonts w:ascii="Times New Roman" w:hAnsi="Times New Roman"/>
          <w:sz w:val="24"/>
          <w:szCs w:val="24"/>
        </w:rPr>
      </w:pPr>
    </w:p>
    <w:p w:rsidR="00C126DE" w:rsidRDefault="00C126DE"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 Тирасполь, 20</w:t>
      </w:r>
      <w:r w:rsidR="00C126DE">
        <w:rPr>
          <w:rFonts w:ascii="Times New Roman" w:hAnsi="Times New Roman"/>
          <w:b/>
          <w:sz w:val="24"/>
          <w:szCs w:val="24"/>
        </w:rPr>
        <w:t xml:space="preserve">     </w:t>
      </w:r>
      <w:r w:rsidRPr="00B07F80">
        <w:rPr>
          <w:rFonts w:ascii="Times New Roman" w:hAnsi="Times New Roman"/>
          <w:b/>
          <w:sz w:val="24"/>
          <w:szCs w:val="24"/>
        </w:rPr>
        <w:t xml:space="preserve"> г.</w:t>
      </w:r>
    </w:p>
    <w:p w:rsidR="00C126DE" w:rsidRPr="00C126DE" w:rsidRDefault="00C126DE" w:rsidP="00C126DE">
      <w:pPr>
        <w:spacing w:after="0" w:line="240" w:lineRule="auto"/>
        <w:jc w:val="center"/>
        <w:rPr>
          <w:rFonts w:ascii="Times New Roman" w:hAnsi="Times New Roman"/>
          <w:b/>
          <w:sz w:val="24"/>
          <w:szCs w:val="24"/>
        </w:rPr>
      </w:pPr>
      <w:r w:rsidRPr="00C126DE">
        <w:rPr>
          <w:rFonts w:ascii="Times New Roman" w:hAnsi="Times New Roman"/>
          <w:b/>
          <w:sz w:val="24"/>
          <w:szCs w:val="24"/>
        </w:rPr>
        <w:lastRenderedPageBreak/>
        <w:t>Тема №8.</w:t>
      </w:r>
      <w:r w:rsidRPr="00C126DE">
        <w:rPr>
          <w:rFonts w:ascii="Times New Roman" w:hAnsi="Times New Roman"/>
          <w:sz w:val="24"/>
          <w:szCs w:val="24"/>
        </w:rPr>
        <w:t xml:space="preserve"> </w:t>
      </w:r>
      <w:r w:rsidRPr="00C126DE">
        <w:rPr>
          <w:rFonts w:ascii="Times New Roman" w:hAnsi="Times New Roman"/>
          <w:b/>
          <w:sz w:val="24"/>
          <w:szCs w:val="24"/>
        </w:rPr>
        <w:t>«Установление итогов голосования. Определение результатов выборов»</w:t>
      </w:r>
    </w:p>
    <w:p w:rsidR="00C126DE" w:rsidRPr="00C126DE" w:rsidRDefault="00C126DE" w:rsidP="00C126DE">
      <w:pPr>
        <w:spacing w:after="0" w:line="240" w:lineRule="auto"/>
        <w:rPr>
          <w:rFonts w:ascii="Times New Roman" w:hAnsi="Times New Roman"/>
          <w:sz w:val="24"/>
          <w:szCs w:val="24"/>
        </w:rPr>
      </w:pPr>
    </w:p>
    <w:p w:rsidR="00C126DE" w:rsidRPr="00C126DE" w:rsidRDefault="00C126DE" w:rsidP="00C126DE">
      <w:pPr>
        <w:pStyle w:val="a4"/>
        <w:spacing w:after="0"/>
        <w:jc w:val="both"/>
        <w:rPr>
          <w:shd w:val="clear" w:color="auto" w:fill="FFFFFF"/>
        </w:rPr>
      </w:pPr>
      <w:r w:rsidRPr="00C126DE">
        <w:rPr>
          <w:shd w:val="clear" w:color="auto" w:fill="FFFFFF"/>
        </w:rPr>
        <w:t xml:space="preserve">         </w:t>
      </w:r>
      <w:r w:rsidRPr="00C126DE">
        <w:rPr>
          <w:u w:val="single"/>
          <w:shd w:val="clear" w:color="auto" w:fill="FFFFFF"/>
        </w:rPr>
        <w:t>Целью</w:t>
      </w:r>
      <w:r w:rsidRPr="00C126DE">
        <w:rPr>
          <w:shd w:val="clear" w:color="auto" w:fill="FFFFFF"/>
        </w:rPr>
        <w:t xml:space="preserve"> практического занятия является рассмотрение </w:t>
      </w:r>
      <w:r w:rsidRPr="00C126DE">
        <w:rPr>
          <w:bCs/>
          <w:iCs/>
        </w:rPr>
        <w:t>порядка подсчета голосов избирателей</w:t>
      </w:r>
      <w:r w:rsidRPr="00C126DE">
        <w:rPr>
          <w:shd w:val="clear" w:color="auto" w:fill="FFFFFF"/>
        </w:rPr>
        <w:t xml:space="preserve">, уяснение порядка оформления </w:t>
      </w:r>
      <w:r w:rsidRPr="00C126DE">
        <w:rPr>
          <w:bCs/>
          <w:iCs/>
        </w:rPr>
        <w:t>протокола участковой комиссии об итогах голосования,   выявление особенностей обработки итогов голосования, а также повторного и контрольного подсчета голосов избирателей, рассмотрение и уяснение определения результатов голосования и установление итогов выборов, характеристика повторного голосования, повторных выборов, дополнительных выборов, рассмотрение особенностей опубликования итогов голосования и результатов выборов.</w:t>
      </w:r>
    </w:p>
    <w:p w:rsidR="00C126DE" w:rsidRPr="00C126DE" w:rsidRDefault="00C126DE" w:rsidP="00C126DE">
      <w:pPr>
        <w:spacing w:after="0" w:line="240" w:lineRule="auto"/>
        <w:jc w:val="center"/>
        <w:rPr>
          <w:rFonts w:ascii="Times New Roman" w:hAnsi="Times New Roman"/>
          <w:sz w:val="24"/>
          <w:szCs w:val="24"/>
        </w:rPr>
      </w:pPr>
      <w:r w:rsidRPr="00C126DE">
        <w:rPr>
          <w:rFonts w:ascii="Times New Roman" w:hAnsi="Times New Roman"/>
          <w:sz w:val="24"/>
          <w:szCs w:val="24"/>
        </w:rPr>
        <w:t>1.ЛОГИКО-СТРУКТУРНЫЙ ПЛАН:</w:t>
      </w:r>
    </w:p>
    <w:p w:rsidR="00C126DE" w:rsidRPr="00C126DE" w:rsidRDefault="00C126DE" w:rsidP="00C126DE">
      <w:pPr>
        <w:spacing w:after="0" w:line="240" w:lineRule="auto"/>
        <w:jc w:val="center"/>
        <w:rPr>
          <w:rFonts w:ascii="Times New Roman" w:hAnsi="Times New Roman"/>
          <w:sz w:val="24"/>
          <w:szCs w:val="24"/>
        </w:rPr>
      </w:pPr>
    </w:p>
    <w:p w:rsidR="00F976E9" w:rsidRPr="00F976E9" w:rsidRDefault="00CA3F1C" w:rsidP="00F976E9">
      <w:pPr>
        <w:pStyle w:val="a4"/>
        <w:spacing w:after="0"/>
        <w:jc w:val="both"/>
        <w:outlineLvl w:val="0"/>
      </w:pPr>
      <w:r w:rsidRPr="00F976E9">
        <w:rPr>
          <w:color w:val="000000"/>
        </w:rPr>
        <w:t xml:space="preserve">      </w:t>
      </w:r>
      <w:r w:rsidR="00F976E9">
        <w:rPr>
          <w:color w:val="000000"/>
        </w:rPr>
        <w:t xml:space="preserve"> </w:t>
      </w:r>
      <w:r w:rsidR="00F976E9" w:rsidRPr="00F976E9">
        <w:rPr>
          <w:color w:val="000000"/>
        </w:rPr>
        <w:t xml:space="preserve">1. </w:t>
      </w:r>
      <w:r w:rsidR="00F976E9" w:rsidRPr="00F976E9">
        <w:rPr>
          <w:bCs/>
          <w:iCs/>
          <w:color w:val="000000"/>
        </w:rPr>
        <w:t xml:space="preserve">Порядок подсчета голосов избирателей </w:t>
      </w:r>
      <w:r w:rsidR="00F976E9" w:rsidRPr="00F976E9">
        <w:t>и составления протокола об итогах голосования участковыми избирательными комиссиями.</w:t>
      </w:r>
    </w:p>
    <w:p w:rsidR="00F976E9" w:rsidRPr="00F976E9" w:rsidRDefault="00F976E9" w:rsidP="00F976E9">
      <w:pPr>
        <w:pStyle w:val="a4"/>
        <w:spacing w:after="0"/>
        <w:jc w:val="both"/>
      </w:pPr>
      <w:r w:rsidRPr="00F976E9">
        <w:rPr>
          <w:color w:val="000000"/>
        </w:rPr>
        <w:t xml:space="preserve">       2. </w:t>
      </w:r>
      <w:r w:rsidRPr="00F976E9">
        <w:t xml:space="preserve">Обработка итогов голосования. Повторный и контрольный подсчет голосов избирателей. </w:t>
      </w:r>
    </w:p>
    <w:p w:rsidR="00F976E9" w:rsidRPr="00F976E9" w:rsidRDefault="00F976E9" w:rsidP="00F976E9">
      <w:pPr>
        <w:autoSpaceDE w:val="0"/>
        <w:autoSpaceDN w:val="0"/>
        <w:adjustRightInd w:val="0"/>
        <w:spacing w:after="0" w:line="240" w:lineRule="auto"/>
        <w:jc w:val="both"/>
        <w:rPr>
          <w:rFonts w:ascii="Times New Roman" w:hAnsi="Times New Roman"/>
          <w:sz w:val="24"/>
          <w:szCs w:val="24"/>
        </w:rPr>
      </w:pPr>
      <w:r w:rsidRPr="00F976E9">
        <w:rPr>
          <w:rFonts w:ascii="Times New Roman" w:hAnsi="Times New Roman"/>
          <w:color w:val="000000"/>
          <w:sz w:val="24"/>
          <w:szCs w:val="24"/>
        </w:rPr>
        <w:t xml:space="preserve">       3. </w:t>
      </w:r>
      <w:r w:rsidRPr="00F976E9">
        <w:rPr>
          <w:rFonts w:ascii="Times New Roman" w:hAnsi="Times New Roman"/>
          <w:sz w:val="24"/>
          <w:szCs w:val="24"/>
        </w:rPr>
        <w:t>Подведение итогов выборов. Установление результатов выборов. Опубликование итогов выборов.</w:t>
      </w:r>
    </w:p>
    <w:p w:rsidR="00F976E9" w:rsidRPr="00F976E9" w:rsidRDefault="00F976E9" w:rsidP="00F976E9">
      <w:pPr>
        <w:pStyle w:val="ab"/>
        <w:jc w:val="both"/>
        <w:outlineLvl w:val="0"/>
        <w:rPr>
          <w:rFonts w:ascii="Times New Roman" w:hAnsi="Times New Roman" w:cs="Times New Roman"/>
          <w:sz w:val="24"/>
          <w:szCs w:val="24"/>
        </w:rPr>
      </w:pPr>
      <w:r w:rsidRPr="00F976E9">
        <w:rPr>
          <w:rFonts w:ascii="Times New Roman" w:hAnsi="Times New Roman" w:cs="Times New Roman"/>
          <w:color w:val="000000"/>
          <w:sz w:val="24"/>
          <w:szCs w:val="24"/>
        </w:rPr>
        <w:t xml:space="preserve">       4. </w:t>
      </w:r>
      <w:r w:rsidRPr="00F976E9">
        <w:rPr>
          <w:rFonts w:ascii="Times New Roman" w:hAnsi="Times New Roman" w:cs="Times New Roman"/>
          <w:sz w:val="24"/>
          <w:szCs w:val="24"/>
        </w:rPr>
        <w:t>Повторные и дополнительные выборы. Хранение избирательной документации. Порядок регистрации кандидата, признанного избранным.</w:t>
      </w:r>
    </w:p>
    <w:p w:rsidR="00C126DE" w:rsidRPr="00C126DE" w:rsidRDefault="00C126DE" w:rsidP="00C126DE">
      <w:pPr>
        <w:spacing w:after="0" w:line="240" w:lineRule="auto"/>
        <w:rPr>
          <w:rFonts w:ascii="Times New Roman" w:hAnsi="Times New Roman"/>
          <w:sz w:val="24"/>
          <w:szCs w:val="24"/>
        </w:rPr>
      </w:pPr>
    </w:p>
    <w:p w:rsidR="00C126DE" w:rsidRPr="00C126DE" w:rsidRDefault="00C126DE" w:rsidP="00C126DE">
      <w:pPr>
        <w:spacing w:after="0" w:line="240" w:lineRule="auto"/>
        <w:jc w:val="center"/>
        <w:rPr>
          <w:rFonts w:ascii="Times New Roman" w:hAnsi="Times New Roman"/>
          <w:sz w:val="24"/>
          <w:szCs w:val="24"/>
        </w:rPr>
      </w:pPr>
      <w:r w:rsidRPr="00C126DE">
        <w:rPr>
          <w:rFonts w:ascii="Times New Roman" w:hAnsi="Times New Roman"/>
          <w:sz w:val="24"/>
          <w:szCs w:val="24"/>
        </w:rPr>
        <w:t>2.МЕТОДИЧЕСКИЕ РЕКОМЕНДАЦИИ:</w:t>
      </w:r>
    </w:p>
    <w:p w:rsidR="00C126DE" w:rsidRPr="00C126DE" w:rsidRDefault="00C126DE" w:rsidP="00C126DE">
      <w:pPr>
        <w:spacing w:after="0" w:line="240" w:lineRule="auto"/>
        <w:rPr>
          <w:rFonts w:ascii="Times New Roman" w:hAnsi="Times New Roman"/>
          <w:sz w:val="24"/>
          <w:szCs w:val="24"/>
        </w:rPr>
      </w:pPr>
    </w:p>
    <w:p w:rsidR="00C126DE" w:rsidRPr="00C126DE" w:rsidRDefault="00C126DE" w:rsidP="00C126DE">
      <w:pPr>
        <w:spacing w:after="0" w:line="240" w:lineRule="auto"/>
        <w:jc w:val="both"/>
        <w:rPr>
          <w:rFonts w:ascii="Times New Roman" w:hAnsi="Times New Roman"/>
          <w:sz w:val="24"/>
          <w:szCs w:val="24"/>
        </w:rPr>
      </w:pPr>
      <w:r w:rsidRPr="00C126DE">
        <w:rPr>
          <w:rFonts w:ascii="Times New Roman" w:hAnsi="Times New Roman"/>
          <w:sz w:val="24"/>
          <w:szCs w:val="24"/>
        </w:rPr>
        <w:t xml:space="preserve">        При рассмотрении вышеуказанных вопросов целесообразно обратить внимание на следующие положения:</w:t>
      </w:r>
    </w:p>
    <w:p w:rsidR="00C126DE" w:rsidRPr="00C126DE" w:rsidRDefault="00C126DE" w:rsidP="00C126DE">
      <w:pPr>
        <w:pStyle w:val="a3"/>
        <w:shd w:val="clear" w:color="auto" w:fill="FFFFFF"/>
        <w:spacing w:before="0" w:beforeAutospacing="0" w:after="0" w:afterAutospacing="0"/>
        <w:ind w:firstLine="450"/>
        <w:jc w:val="both"/>
      </w:pPr>
      <w:r w:rsidRPr="00C126DE">
        <w:t xml:space="preserve">- по первому вопросу студентам необходимо </w:t>
      </w:r>
      <w:r w:rsidRPr="00C126DE">
        <w:rPr>
          <w:shd w:val="clear" w:color="auto" w:fill="FFFFFF"/>
        </w:rPr>
        <w:t xml:space="preserve">уяснить, что </w:t>
      </w:r>
      <w:r w:rsidRPr="00C126DE">
        <w:t>подсчет голосов избирателей осуществляется, открыто и гласно членами участковой избирательной комиссии. Участковая избирательная комиссия подсчитывает количество голосов избирателей, поданных за каждого кандидата, а также количество голосов избирателей, поданных против всех кандидатов. Во время подсчета голосов каждый член комиссии имеет право проверить или пересчитать соответствующие избирательные бюллетени. Результаты подсчета голосов избирателей на избирательном участке объявляются и заносятся в протокол об итогах голосования. Участковая комиссия оформляет свое решение об итогах голосования протоколом, об итогах голосования на соответствующем избирательном участке. Обучающийся должен иметь представление о содержании протокола об итогах голосования;</w:t>
      </w:r>
    </w:p>
    <w:p w:rsidR="00C126DE" w:rsidRPr="00B55DEF" w:rsidRDefault="00C126DE" w:rsidP="00B55DEF">
      <w:pPr>
        <w:pStyle w:val="a3"/>
        <w:shd w:val="clear" w:color="auto" w:fill="FFFFFF"/>
        <w:spacing w:before="0" w:beforeAutospacing="0" w:after="0" w:afterAutospacing="0"/>
        <w:ind w:firstLine="450"/>
        <w:jc w:val="both"/>
      </w:pPr>
      <w:r w:rsidRPr="00C126DE">
        <w:t xml:space="preserve">- </w:t>
      </w:r>
      <w:r w:rsidR="004B03CD">
        <w:t>П</w:t>
      </w:r>
      <w:r w:rsidRPr="00C126DE">
        <w:t xml:space="preserve">о второму вопросу студентам необходимо изложить об обработке итогов голосования в </w:t>
      </w:r>
      <w:r w:rsidR="00CA3F1C" w:rsidRPr="00B55DEF">
        <w:t>территориальных,</w:t>
      </w:r>
      <w:r w:rsidR="00CA3F1C" w:rsidRPr="00B55DEF">
        <w:rPr>
          <w:rStyle w:val="a6"/>
        </w:rPr>
        <w:t> </w:t>
      </w:r>
      <w:r w:rsidR="00CA3F1C" w:rsidRPr="00B55DEF">
        <w:rPr>
          <w:rStyle w:val="a6"/>
          <w:b w:val="0"/>
        </w:rPr>
        <w:t>окружных</w:t>
      </w:r>
      <w:r w:rsidRPr="00B55DEF">
        <w:t xml:space="preserve"> избирательных комиссиях, а также о повторном и </w:t>
      </w:r>
      <w:r w:rsidR="00CA3F1C" w:rsidRPr="00B55DEF">
        <w:t>контрольном подсчете</w:t>
      </w:r>
      <w:r w:rsidRPr="00B55DEF">
        <w:t xml:space="preserve"> голосов избирателей. Обучающимся необходимо обратить внимание на обстоятельство того, что все решения избирательной комиссии о проверке результатов голосования принимаются коллегиально, а последующие действия, оформляются протоколами.</w:t>
      </w:r>
    </w:p>
    <w:p w:rsidR="00B55DEF" w:rsidRPr="00B55DEF" w:rsidRDefault="00B55DEF" w:rsidP="00B55DEF">
      <w:pPr>
        <w:pStyle w:val="ab"/>
        <w:jc w:val="both"/>
        <w:rPr>
          <w:rFonts w:ascii="Times New Roman" w:hAnsi="Times New Roman" w:cs="Times New Roman"/>
          <w:sz w:val="24"/>
          <w:szCs w:val="24"/>
        </w:rPr>
      </w:pPr>
      <w:r>
        <w:rPr>
          <w:rFonts w:ascii="Times New Roman" w:hAnsi="Times New Roman" w:cs="Times New Roman"/>
          <w:sz w:val="24"/>
          <w:szCs w:val="24"/>
        </w:rPr>
        <w:t xml:space="preserve">      </w:t>
      </w:r>
      <w:r w:rsidR="00C126DE" w:rsidRPr="00B55DEF">
        <w:rPr>
          <w:rFonts w:ascii="Times New Roman" w:hAnsi="Times New Roman" w:cs="Times New Roman"/>
          <w:sz w:val="24"/>
          <w:szCs w:val="24"/>
        </w:rPr>
        <w:t xml:space="preserve">- </w:t>
      </w:r>
      <w:r w:rsidR="004B03CD" w:rsidRPr="00B55DEF">
        <w:rPr>
          <w:rFonts w:ascii="Times New Roman" w:hAnsi="Times New Roman" w:cs="Times New Roman"/>
          <w:sz w:val="24"/>
          <w:szCs w:val="24"/>
        </w:rPr>
        <w:t>О</w:t>
      </w:r>
      <w:r w:rsidR="00C126DE" w:rsidRPr="00B55DEF">
        <w:rPr>
          <w:rFonts w:ascii="Times New Roman" w:hAnsi="Times New Roman" w:cs="Times New Roman"/>
          <w:sz w:val="24"/>
          <w:szCs w:val="24"/>
        </w:rPr>
        <w:t xml:space="preserve">твечая на третий </w:t>
      </w:r>
      <w:r w:rsidR="001100BF" w:rsidRPr="00B55DEF">
        <w:rPr>
          <w:rFonts w:ascii="Times New Roman" w:hAnsi="Times New Roman" w:cs="Times New Roman"/>
          <w:sz w:val="24"/>
          <w:szCs w:val="24"/>
        </w:rPr>
        <w:t xml:space="preserve">вопрос обучающиеся начинают ответ с </w:t>
      </w:r>
      <w:r w:rsidR="00C126DE" w:rsidRPr="00B55DEF">
        <w:rPr>
          <w:rFonts w:ascii="Times New Roman" w:hAnsi="Times New Roman" w:cs="Times New Roman"/>
          <w:sz w:val="24"/>
          <w:szCs w:val="24"/>
        </w:rPr>
        <w:t>раскры</w:t>
      </w:r>
      <w:r w:rsidR="001100BF" w:rsidRPr="00B55DEF">
        <w:rPr>
          <w:rFonts w:ascii="Times New Roman" w:hAnsi="Times New Roman" w:cs="Times New Roman"/>
          <w:sz w:val="24"/>
          <w:szCs w:val="24"/>
        </w:rPr>
        <w:t>тия</w:t>
      </w:r>
      <w:r w:rsidR="00C126DE" w:rsidRPr="00B55DEF">
        <w:rPr>
          <w:rFonts w:ascii="Times New Roman" w:hAnsi="Times New Roman" w:cs="Times New Roman"/>
          <w:sz w:val="24"/>
          <w:szCs w:val="24"/>
        </w:rPr>
        <w:t xml:space="preserve"> </w:t>
      </w:r>
      <w:r w:rsidR="004B03CD" w:rsidRPr="00B55DEF">
        <w:rPr>
          <w:rFonts w:ascii="Times New Roman" w:hAnsi="Times New Roman" w:cs="Times New Roman"/>
          <w:sz w:val="24"/>
          <w:szCs w:val="24"/>
        </w:rPr>
        <w:t>особенност</w:t>
      </w:r>
      <w:r w:rsidR="001100BF" w:rsidRPr="00B55DEF">
        <w:rPr>
          <w:rFonts w:ascii="Times New Roman" w:hAnsi="Times New Roman" w:cs="Times New Roman"/>
          <w:sz w:val="24"/>
          <w:szCs w:val="24"/>
        </w:rPr>
        <w:t>ей</w:t>
      </w:r>
      <w:r w:rsidR="004B03CD" w:rsidRPr="00B55DEF">
        <w:rPr>
          <w:rFonts w:ascii="Times New Roman" w:hAnsi="Times New Roman" w:cs="Times New Roman"/>
          <w:sz w:val="24"/>
          <w:szCs w:val="24"/>
        </w:rPr>
        <w:t xml:space="preserve"> </w:t>
      </w:r>
      <w:r w:rsidR="001100BF" w:rsidRPr="00B55DEF">
        <w:rPr>
          <w:rFonts w:ascii="Times New Roman" w:hAnsi="Times New Roman" w:cs="Times New Roman"/>
          <w:sz w:val="24"/>
          <w:szCs w:val="24"/>
        </w:rPr>
        <w:t>п</w:t>
      </w:r>
      <w:r w:rsidR="001100BF" w:rsidRPr="00B55DEF">
        <w:rPr>
          <w:rFonts w:ascii="Times New Roman" w:hAnsi="Times New Roman" w:cs="Times New Roman"/>
          <w:sz w:val="24"/>
          <w:szCs w:val="24"/>
        </w:rPr>
        <w:t>одведени</w:t>
      </w:r>
      <w:r w:rsidR="001100BF" w:rsidRPr="00B55DEF">
        <w:rPr>
          <w:rFonts w:ascii="Times New Roman" w:hAnsi="Times New Roman" w:cs="Times New Roman"/>
          <w:sz w:val="24"/>
          <w:szCs w:val="24"/>
        </w:rPr>
        <w:t>я</w:t>
      </w:r>
      <w:r w:rsidR="001100BF" w:rsidRPr="00B55DEF">
        <w:rPr>
          <w:rFonts w:ascii="Times New Roman" w:hAnsi="Times New Roman" w:cs="Times New Roman"/>
          <w:sz w:val="24"/>
          <w:szCs w:val="24"/>
        </w:rPr>
        <w:t xml:space="preserve"> итогов выборов</w:t>
      </w:r>
      <w:r w:rsidR="001100BF" w:rsidRPr="00B55DEF">
        <w:rPr>
          <w:rFonts w:ascii="Times New Roman" w:hAnsi="Times New Roman" w:cs="Times New Roman"/>
          <w:sz w:val="24"/>
          <w:szCs w:val="24"/>
        </w:rPr>
        <w:t>, поясняют, что окружные</w:t>
      </w:r>
      <w:r w:rsidR="001100BF" w:rsidRPr="00B55DEF">
        <w:rPr>
          <w:rFonts w:ascii="Times New Roman" w:hAnsi="Times New Roman" w:cs="Times New Roman"/>
          <w:sz w:val="24"/>
          <w:szCs w:val="24"/>
        </w:rPr>
        <w:t xml:space="preserve"> (территориальные) избирательные комиссии при получении протоколов всех участковых избирательных комиссий избирательного округа или соответствующей территории производят подсчет поданных голосов путем суммирования данных, содержащихся в этих протоколах.</w:t>
      </w:r>
      <w:r w:rsidR="001100BF" w:rsidRPr="00B55DEF">
        <w:rPr>
          <w:rFonts w:ascii="Times New Roman" w:hAnsi="Times New Roman" w:cs="Times New Roman"/>
          <w:sz w:val="24"/>
          <w:szCs w:val="24"/>
        </w:rPr>
        <w:t xml:space="preserve"> Далее дают подробную характеристику у</w:t>
      </w:r>
      <w:r w:rsidR="001100BF" w:rsidRPr="00B55DEF">
        <w:rPr>
          <w:rFonts w:ascii="Times New Roman" w:hAnsi="Times New Roman" w:cs="Times New Roman"/>
          <w:sz w:val="24"/>
          <w:szCs w:val="24"/>
        </w:rPr>
        <w:t>становлени</w:t>
      </w:r>
      <w:r w:rsidR="001100BF" w:rsidRPr="00B55DEF">
        <w:rPr>
          <w:rFonts w:ascii="Times New Roman" w:hAnsi="Times New Roman" w:cs="Times New Roman"/>
          <w:sz w:val="24"/>
          <w:szCs w:val="24"/>
        </w:rPr>
        <w:t>я</w:t>
      </w:r>
      <w:r w:rsidR="001100BF" w:rsidRPr="00B55DEF">
        <w:rPr>
          <w:rFonts w:ascii="Times New Roman" w:hAnsi="Times New Roman" w:cs="Times New Roman"/>
          <w:sz w:val="24"/>
          <w:szCs w:val="24"/>
        </w:rPr>
        <w:t xml:space="preserve"> результатов выборов</w:t>
      </w:r>
      <w:r w:rsidR="001100BF" w:rsidRPr="00B55DEF">
        <w:rPr>
          <w:rFonts w:ascii="Times New Roman" w:hAnsi="Times New Roman" w:cs="Times New Roman"/>
          <w:sz w:val="24"/>
          <w:szCs w:val="24"/>
        </w:rPr>
        <w:t>.</w:t>
      </w:r>
      <w:r w:rsidRPr="00B55DEF">
        <w:rPr>
          <w:rFonts w:ascii="Times New Roman" w:hAnsi="Times New Roman"/>
          <w:sz w:val="24"/>
          <w:szCs w:val="24"/>
        </w:rPr>
        <w:t xml:space="preserve"> В конце делают вывод о том, что </w:t>
      </w:r>
      <w:r w:rsidRPr="00B55DEF">
        <w:rPr>
          <w:rFonts w:ascii="Times New Roman" w:hAnsi="Times New Roman" w:cs="Times New Roman"/>
          <w:sz w:val="24"/>
          <w:szCs w:val="24"/>
        </w:rPr>
        <w:t>о</w:t>
      </w:r>
      <w:r w:rsidRPr="00B55DEF">
        <w:rPr>
          <w:rFonts w:ascii="Times New Roman" w:hAnsi="Times New Roman" w:cs="Times New Roman"/>
          <w:sz w:val="24"/>
          <w:szCs w:val="24"/>
        </w:rPr>
        <w:t>фициальное опубликование результатов выборов, осуществляется соответствующей избирательной комиссией, не позднее 15 дней со дня голосования.</w:t>
      </w:r>
    </w:p>
    <w:p w:rsidR="00C126DE" w:rsidRDefault="00C126DE" w:rsidP="00C126DE">
      <w:pPr>
        <w:pStyle w:val="a3"/>
        <w:shd w:val="clear" w:color="auto" w:fill="FFFFFF"/>
        <w:spacing w:before="0" w:beforeAutospacing="0" w:after="0" w:afterAutospacing="0"/>
        <w:ind w:firstLine="450"/>
        <w:jc w:val="both"/>
      </w:pPr>
      <w:r w:rsidRPr="00C126DE">
        <w:t xml:space="preserve">- </w:t>
      </w:r>
      <w:r w:rsidR="00737AD5">
        <w:t>П</w:t>
      </w:r>
      <w:r w:rsidRPr="00C126DE">
        <w:t>о четвертому вопросу студенты последовательно излагают порядок и условия проведения повторного голосования, подробно останавливаются на случаях проведения повторных выборов: признания выборов несостоявшимися; признания выборов недействительными; неисполнения обязанности по сложению полномочий, несовместимых со статусом выборного должностного лица, в установленный законом срок; отсутствия зарегистрированных кандидатов на избирательном округе на день голосования. Выявляют особенности проведения дополнительных выборов, объясняют, что</w:t>
      </w:r>
      <w:r w:rsidRPr="00C126DE">
        <w:rPr>
          <w:b/>
        </w:rPr>
        <w:t xml:space="preserve"> </w:t>
      </w:r>
      <w:r w:rsidRPr="00C126DE">
        <w:t xml:space="preserve">решение о проведении дополнительных выборов принимает уполномоченный на то законом орган или избирательная комиссия соответственно уровню проводимых выборов в сроки. Важно обратить внимание на обстоятельство того, что при </w:t>
      </w:r>
      <w:r w:rsidRPr="00C126DE">
        <w:lastRenderedPageBreak/>
        <w:t>проведении дополнительных выборов кандидатами не могут быть выдвинуты те лица, действия (бездействие) которых послужили (послужило) основанием для назначения и про</w:t>
      </w:r>
      <w:r w:rsidR="00737AD5">
        <w:t xml:space="preserve">ведения дополнительных выборов». </w:t>
      </w:r>
      <w:bookmarkStart w:id="0" w:name="_GoBack"/>
      <w:bookmarkEnd w:id="0"/>
      <w:r w:rsidR="00737AD5">
        <w:t>Далее</w:t>
      </w:r>
      <w:r w:rsidRPr="00C126DE">
        <w:t xml:space="preserve"> студентам необходимо охарактеризовать особенности хран</w:t>
      </w:r>
      <w:r w:rsidR="00737AD5">
        <w:t>ения избирательной документации</w:t>
      </w:r>
      <w:r w:rsidRPr="00C126DE">
        <w:t>, выявить особенности порядка регистрации кандидата, признанного избранным.</w:t>
      </w:r>
    </w:p>
    <w:p w:rsidR="00C126DE" w:rsidRPr="00C126DE" w:rsidRDefault="00C126DE" w:rsidP="00C126DE">
      <w:pPr>
        <w:pStyle w:val="a3"/>
        <w:shd w:val="clear" w:color="auto" w:fill="FFFFFF"/>
        <w:spacing w:before="0" w:beforeAutospacing="0" w:after="0" w:afterAutospacing="0"/>
        <w:ind w:firstLine="450"/>
        <w:jc w:val="both"/>
      </w:pPr>
    </w:p>
    <w:p w:rsidR="00C126DE" w:rsidRDefault="00C126DE" w:rsidP="00C126DE">
      <w:pPr>
        <w:spacing w:after="0" w:line="240" w:lineRule="auto"/>
        <w:rPr>
          <w:rFonts w:ascii="Times New Roman" w:hAnsi="Times New Roman"/>
          <w:sz w:val="24"/>
          <w:szCs w:val="24"/>
        </w:rPr>
      </w:pPr>
      <w:r w:rsidRPr="00C126DE">
        <w:rPr>
          <w:rFonts w:ascii="Times New Roman" w:hAnsi="Times New Roman"/>
          <w:sz w:val="24"/>
          <w:szCs w:val="24"/>
        </w:rPr>
        <w:t>3.ОСНОВНЫЕ ТЕРМИНЫ И ПОНЯТИЯ:</w:t>
      </w:r>
    </w:p>
    <w:p w:rsidR="00C126DE" w:rsidRPr="00C126DE" w:rsidRDefault="00C126DE" w:rsidP="00C126DE">
      <w:pPr>
        <w:spacing w:after="0" w:line="240" w:lineRule="auto"/>
        <w:rPr>
          <w:rFonts w:ascii="Times New Roman" w:hAnsi="Times New Roman"/>
          <w:sz w:val="24"/>
          <w:szCs w:val="24"/>
        </w:rPr>
      </w:pPr>
    </w:p>
    <w:p w:rsidR="00C126DE" w:rsidRPr="00C126DE" w:rsidRDefault="00C126DE" w:rsidP="00C126DE">
      <w:pPr>
        <w:spacing w:after="0" w:line="240" w:lineRule="auto"/>
        <w:jc w:val="both"/>
        <w:rPr>
          <w:rFonts w:ascii="Times New Roman" w:hAnsi="Times New Roman"/>
          <w:sz w:val="24"/>
          <w:szCs w:val="24"/>
        </w:rPr>
      </w:pPr>
      <w:r w:rsidRPr="00C126DE">
        <w:rPr>
          <w:rFonts w:ascii="Times New Roman" w:hAnsi="Times New Roman"/>
          <w:sz w:val="24"/>
          <w:szCs w:val="24"/>
        </w:rPr>
        <w:t xml:space="preserve">- участковая избирательная </w:t>
      </w:r>
      <w:r w:rsidR="00CA3F1C" w:rsidRPr="00C126DE">
        <w:rPr>
          <w:rFonts w:ascii="Times New Roman" w:hAnsi="Times New Roman"/>
          <w:sz w:val="24"/>
          <w:szCs w:val="24"/>
        </w:rPr>
        <w:t>комиссия, бюллетень, протокол</w:t>
      </w:r>
      <w:r w:rsidRPr="00C126DE">
        <w:rPr>
          <w:rFonts w:ascii="Times New Roman" w:hAnsi="Times New Roman"/>
          <w:sz w:val="24"/>
          <w:szCs w:val="24"/>
        </w:rPr>
        <w:t xml:space="preserve"> участковой комиссии</w:t>
      </w:r>
      <w:r w:rsidRPr="00C126DE">
        <w:rPr>
          <w:rFonts w:ascii="Times New Roman" w:hAnsi="Times New Roman"/>
          <w:bCs/>
          <w:sz w:val="24"/>
          <w:szCs w:val="24"/>
        </w:rPr>
        <w:t>,</w:t>
      </w:r>
      <w:r w:rsidRPr="00C126DE">
        <w:rPr>
          <w:rFonts w:ascii="Times New Roman" w:hAnsi="Times New Roman"/>
          <w:sz w:val="24"/>
          <w:szCs w:val="24"/>
        </w:rPr>
        <w:t xml:space="preserve"> административно-территориальная </w:t>
      </w:r>
      <w:r w:rsidR="00CA3F1C" w:rsidRPr="00C126DE">
        <w:rPr>
          <w:rFonts w:ascii="Times New Roman" w:hAnsi="Times New Roman"/>
          <w:sz w:val="24"/>
          <w:szCs w:val="24"/>
        </w:rPr>
        <w:t>единица, повторный</w:t>
      </w:r>
      <w:r w:rsidRPr="00C126DE">
        <w:rPr>
          <w:rFonts w:ascii="Times New Roman" w:hAnsi="Times New Roman"/>
          <w:sz w:val="24"/>
          <w:szCs w:val="24"/>
        </w:rPr>
        <w:t xml:space="preserve"> подсчет голосов избирателей,</w:t>
      </w:r>
    </w:p>
    <w:p w:rsidR="00C126DE" w:rsidRPr="00C126DE" w:rsidRDefault="00C126DE" w:rsidP="00C126DE">
      <w:pPr>
        <w:spacing w:after="0" w:line="240" w:lineRule="auto"/>
        <w:jc w:val="both"/>
        <w:rPr>
          <w:rFonts w:ascii="Times New Roman" w:hAnsi="Times New Roman"/>
          <w:sz w:val="24"/>
          <w:szCs w:val="24"/>
        </w:rPr>
      </w:pPr>
      <w:r w:rsidRPr="00C126DE">
        <w:rPr>
          <w:rFonts w:ascii="Times New Roman" w:hAnsi="Times New Roman"/>
          <w:sz w:val="24"/>
          <w:szCs w:val="24"/>
        </w:rPr>
        <w:t xml:space="preserve">- контрольный подсчет голосов </w:t>
      </w:r>
      <w:r w:rsidR="00CA3F1C" w:rsidRPr="00C126DE">
        <w:rPr>
          <w:rFonts w:ascii="Times New Roman" w:hAnsi="Times New Roman"/>
          <w:sz w:val="24"/>
          <w:szCs w:val="24"/>
        </w:rPr>
        <w:t>избирателей, повторные</w:t>
      </w:r>
      <w:r w:rsidRPr="00C126DE">
        <w:rPr>
          <w:rFonts w:ascii="Times New Roman" w:hAnsi="Times New Roman"/>
          <w:sz w:val="24"/>
          <w:szCs w:val="24"/>
        </w:rPr>
        <w:t xml:space="preserve"> выборы, дополнительные выборы.</w:t>
      </w:r>
    </w:p>
    <w:p w:rsidR="00012F66" w:rsidRDefault="00012F66" w:rsidP="007054B1">
      <w:pPr>
        <w:spacing w:after="0" w:line="240" w:lineRule="auto"/>
        <w:rPr>
          <w:rFonts w:ascii="Times New Roman" w:hAnsi="Times New Roman"/>
          <w:sz w:val="24"/>
          <w:szCs w:val="24"/>
        </w:rPr>
      </w:pPr>
    </w:p>
    <w:p w:rsidR="00FD27E2" w:rsidRDefault="00FD27E2" w:rsidP="007054B1">
      <w:pPr>
        <w:spacing w:after="0" w:line="240" w:lineRule="auto"/>
        <w:rPr>
          <w:rFonts w:ascii="Times New Roman" w:hAnsi="Times New Roman"/>
          <w:sz w:val="24"/>
          <w:szCs w:val="24"/>
        </w:rPr>
      </w:pPr>
      <w:r>
        <w:rPr>
          <w:rFonts w:ascii="Times New Roman" w:hAnsi="Times New Roman"/>
          <w:sz w:val="24"/>
          <w:szCs w:val="24"/>
        </w:rPr>
        <w:t>4. СПИСОК РЕКОМЕНДУЕМОЙ ЛИТЕРАТУРЫ:</w:t>
      </w:r>
    </w:p>
    <w:p w:rsidR="00FD27E2" w:rsidRDefault="00FD27E2" w:rsidP="007054B1">
      <w:pPr>
        <w:spacing w:after="0" w:line="240" w:lineRule="auto"/>
        <w:rPr>
          <w:rFonts w:ascii="Times New Roman" w:hAnsi="Times New Roman"/>
          <w:sz w:val="24"/>
          <w:szCs w:val="24"/>
        </w:rPr>
      </w:pP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1. Избирательный кодекс Приднестровской Молдавской Республики от 9 августа 2000 года №332-З (СЗМР 00-3) с изменениями и дополнениями.</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2. Выдрин И.В., Кокотов А.Н. Муниципальное право России. – М., 2002.</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3. Головистикова Н.Н., Грудцына Л.Ю. Конституционное право России. Учеб. Пособие. – М.: Изд-во «ЭКСМО», 2007.</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4. Катков Д.Б., Корчиго Е.В. Избирательное право. Учебное пособие, М.,2003.</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5. Козлова Е.И., Кутафин О.Е. Конституционное право России. – М., 2001.</w:t>
      </w:r>
    </w:p>
    <w:p w:rsidR="00CE3059" w:rsidRPr="00CE3059" w:rsidRDefault="00CE3059" w:rsidP="00CE3059">
      <w:pPr>
        <w:spacing w:after="0" w:line="240" w:lineRule="auto"/>
        <w:jc w:val="both"/>
        <w:rPr>
          <w:rFonts w:ascii="Times New Roman" w:hAnsi="Times New Roman"/>
          <w:sz w:val="24"/>
          <w:szCs w:val="24"/>
        </w:rPr>
      </w:pPr>
      <w:r w:rsidRPr="00CE3059">
        <w:rPr>
          <w:rFonts w:ascii="Times New Roman" w:hAnsi="Times New Roman"/>
          <w:sz w:val="24"/>
          <w:szCs w:val="24"/>
        </w:rPr>
        <w:t>6. Лукашева Е.А. Права человека как критерий нравственного измерения политики и государственной власти // Конституционное право – М., 2006.</w:t>
      </w:r>
    </w:p>
    <w:p w:rsidR="00B07F80" w:rsidRPr="007054B1" w:rsidRDefault="00CE3059" w:rsidP="00A463D1">
      <w:pPr>
        <w:spacing w:after="0" w:line="240" w:lineRule="auto"/>
        <w:jc w:val="both"/>
        <w:rPr>
          <w:rFonts w:ascii="Times New Roman" w:hAnsi="Times New Roman"/>
          <w:sz w:val="24"/>
          <w:szCs w:val="24"/>
        </w:rPr>
      </w:pPr>
      <w:r w:rsidRPr="00CE3059">
        <w:rPr>
          <w:rFonts w:ascii="Times New Roman" w:hAnsi="Times New Roman"/>
          <w:sz w:val="24"/>
          <w:szCs w:val="24"/>
        </w:rPr>
        <w:t xml:space="preserve">7. Матузов Н.И. Теория государства и права. – М., 2003. </w:t>
      </w:r>
    </w:p>
    <w:sectPr w:rsidR="00B07F80" w:rsidRPr="007054B1" w:rsidSect="00A463D1">
      <w:footerReference w:type="default" r:id="rId7"/>
      <w:pgSz w:w="11906" w:h="16838"/>
      <w:pgMar w:top="567" w:right="567" w:bottom="567" w:left="1134" w:header="397" w:footer="39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08F8" w:rsidRDefault="00D808F8" w:rsidP="004128FE">
      <w:pPr>
        <w:spacing w:after="0" w:line="240" w:lineRule="auto"/>
      </w:pPr>
      <w:r>
        <w:separator/>
      </w:r>
    </w:p>
  </w:endnote>
  <w:endnote w:type="continuationSeparator" w:id="0">
    <w:p w:rsidR="00D808F8" w:rsidRDefault="00D808F8" w:rsidP="004128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800653"/>
      <w:docPartObj>
        <w:docPartGallery w:val="Page Numbers (Bottom of Page)"/>
        <w:docPartUnique/>
      </w:docPartObj>
    </w:sdtPr>
    <w:sdtEndPr/>
    <w:sdtContent>
      <w:p w:rsidR="004128FE" w:rsidRDefault="00B5447B">
        <w:pPr>
          <w:pStyle w:val="a9"/>
          <w:jc w:val="center"/>
        </w:pPr>
        <w:r>
          <w:fldChar w:fldCharType="begin"/>
        </w:r>
        <w:r>
          <w:instrText xml:space="preserve"> PAGE   \* MERGEFORMAT </w:instrText>
        </w:r>
        <w:r>
          <w:fldChar w:fldCharType="separate"/>
        </w:r>
        <w:r w:rsidR="00737AD5">
          <w:rPr>
            <w:noProof/>
          </w:rPr>
          <w:t>2</w:t>
        </w:r>
        <w:r>
          <w:rPr>
            <w:noProof/>
          </w:rPr>
          <w:fldChar w:fldCharType="end"/>
        </w:r>
      </w:p>
    </w:sdtContent>
  </w:sdt>
  <w:p w:rsidR="004128FE" w:rsidRDefault="004128FE">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08F8" w:rsidRDefault="00D808F8" w:rsidP="004128FE">
      <w:pPr>
        <w:spacing w:after="0" w:line="240" w:lineRule="auto"/>
      </w:pPr>
      <w:r>
        <w:separator/>
      </w:r>
    </w:p>
  </w:footnote>
  <w:footnote w:type="continuationSeparator" w:id="0">
    <w:p w:rsidR="00D808F8" w:rsidRDefault="00D808F8" w:rsidP="004128F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3A311B4"/>
    <w:multiLevelType w:val="hybridMultilevel"/>
    <w:tmpl w:val="D94AAA1C"/>
    <w:lvl w:ilvl="0" w:tplc="38C8B65E">
      <w:start w:val="1"/>
      <w:numFmt w:val="decimal"/>
      <w:lvlText w:val="%1."/>
      <w:lvlJc w:val="left"/>
      <w:pPr>
        <w:tabs>
          <w:tab w:val="num" w:pos="360"/>
        </w:tabs>
        <w:ind w:left="3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76D049F2"/>
    <w:multiLevelType w:val="hybridMultilevel"/>
    <w:tmpl w:val="40AEDF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7054B1"/>
    <w:rsid w:val="0000639F"/>
    <w:rsid w:val="00012F66"/>
    <w:rsid w:val="00032990"/>
    <w:rsid w:val="001100BF"/>
    <w:rsid w:val="00134942"/>
    <w:rsid w:val="00146C57"/>
    <w:rsid w:val="003F434C"/>
    <w:rsid w:val="004128FE"/>
    <w:rsid w:val="004B03CD"/>
    <w:rsid w:val="00605EE2"/>
    <w:rsid w:val="006E180F"/>
    <w:rsid w:val="007054B1"/>
    <w:rsid w:val="00737AD5"/>
    <w:rsid w:val="008B1C65"/>
    <w:rsid w:val="00A463D1"/>
    <w:rsid w:val="00B07F80"/>
    <w:rsid w:val="00B5447B"/>
    <w:rsid w:val="00B55DEF"/>
    <w:rsid w:val="00C126DE"/>
    <w:rsid w:val="00CA3F1C"/>
    <w:rsid w:val="00CE3059"/>
    <w:rsid w:val="00D808F8"/>
    <w:rsid w:val="00DC37AE"/>
    <w:rsid w:val="00E458F9"/>
    <w:rsid w:val="00F74122"/>
    <w:rsid w:val="00F767E4"/>
    <w:rsid w:val="00F976E9"/>
    <w:rsid w:val="00FD27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7E189"/>
  <w15:docId w15:val="{55CE7D8D-0AC4-45EB-B04A-1CD4C9A30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54B1"/>
    <w:rPr>
      <w:rFonts w:ascii="Calibri" w:eastAsia="Times New Roman" w:hAnsi="Calibri" w:cs="Times New Roman"/>
      <w:lang w:eastAsia="ru-RU"/>
    </w:rPr>
  </w:style>
  <w:style w:type="paragraph" w:styleId="1">
    <w:name w:val="heading 1"/>
    <w:basedOn w:val="a"/>
    <w:next w:val="a"/>
    <w:link w:val="10"/>
    <w:uiPriority w:val="99"/>
    <w:qFormat/>
    <w:rsid w:val="007054B1"/>
    <w:pPr>
      <w:keepNext/>
      <w:keepLines/>
      <w:spacing w:before="480" w:after="0"/>
      <w:outlineLvl w:val="0"/>
    </w:pPr>
    <w:rPr>
      <w:rFonts w:ascii="Cambria" w:hAnsi="Cambria"/>
      <w:b/>
      <w:bCs/>
      <w:color w:val="365F91"/>
      <w:sz w:val="28"/>
      <w:szCs w:val="28"/>
    </w:rPr>
  </w:style>
  <w:style w:type="paragraph" w:styleId="4">
    <w:name w:val="heading 4"/>
    <w:basedOn w:val="a"/>
    <w:next w:val="a"/>
    <w:link w:val="40"/>
    <w:uiPriority w:val="9"/>
    <w:semiHidden/>
    <w:unhideWhenUsed/>
    <w:qFormat/>
    <w:rsid w:val="007054B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054B1"/>
    <w:rPr>
      <w:rFonts w:ascii="Cambria" w:eastAsia="Times New Roman" w:hAnsi="Cambria" w:cs="Times New Roman"/>
      <w:b/>
      <w:bCs/>
      <w:color w:val="365F91"/>
      <w:sz w:val="28"/>
      <w:szCs w:val="28"/>
      <w:lang w:eastAsia="ru-RU"/>
    </w:rPr>
  </w:style>
  <w:style w:type="character" w:customStyle="1" w:styleId="40">
    <w:name w:val="Заголовок 4 Знак"/>
    <w:basedOn w:val="a0"/>
    <w:link w:val="4"/>
    <w:uiPriority w:val="9"/>
    <w:semiHidden/>
    <w:rsid w:val="007054B1"/>
    <w:rPr>
      <w:rFonts w:ascii="Calibri" w:eastAsia="Times New Roman" w:hAnsi="Calibri" w:cs="Times New Roman"/>
      <w:b/>
      <w:bCs/>
      <w:sz w:val="28"/>
      <w:szCs w:val="28"/>
      <w:lang w:eastAsia="ru-RU"/>
    </w:rPr>
  </w:style>
  <w:style w:type="paragraph" w:styleId="a3">
    <w:name w:val="Normal (Web)"/>
    <w:basedOn w:val="a"/>
    <w:uiPriority w:val="99"/>
    <w:unhideWhenUsed/>
    <w:rsid w:val="007054B1"/>
    <w:pPr>
      <w:spacing w:before="100" w:beforeAutospacing="1" w:after="100" w:afterAutospacing="1" w:line="240" w:lineRule="auto"/>
    </w:pPr>
    <w:rPr>
      <w:rFonts w:ascii="Times New Roman" w:hAnsi="Times New Roman"/>
      <w:sz w:val="24"/>
      <w:szCs w:val="24"/>
    </w:rPr>
  </w:style>
  <w:style w:type="paragraph" w:styleId="a4">
    <w:name w:val="Body Text"/>
    <w:basedOn w:val="a"/>
    <w:link w:val="a5"/>
    <w:unhideWhenUsed/>
    <w:rsid w:val="007054B1"/>
    <w:pPr>
      <w:spacing w:after="120" w:line="240" w:lineRule="auto"/>
    </w:pPr>
    <w:rPr>
      <w:rFonts w:ascii="Times New Roman" w:hAnsi="Times New Roman"/>
      <w:sz w:val="24"/>
      <w:szCs w:val="24"/>
    </w:rPr>
  </w:style>
  <w:style w:type="character" w:customStyle="1" w:styleId="a5">
    <w:name w:val="Основной текст Знак"/>
    <w:basedOn w:val="a0"/>
    <w:link w:val="a4"/>
    <w:uiPriority w:val="99"/>
    <w:semiHidden/>
    <w:rsid w:val="007054B1"/>
    <w:rPr>
      <w:rFonts w:ascii="Times New Roman" w:eastAsia="Times New Roman" w:hAnsi="Times New Roman" w:cs="Times New Roman"/>
      <w:sz w:val="24"/>
      <w:szCs w:val="24"/>
      <w:lang w:eastAsia="ru-RU"/>
    </w:rPr>
  </w:style>
  <w:style w:type="character" w:styleId="a6">
    <w:name w:val="Strong"/>
    <w:basedOn w:val="a0"/>
    <w:uiPriority w:val="22"/>
    <w:qFormat/>
    <w:rsid w:val="007054B1"/>
    <w:rPr>
      <w:b/>
      <w:bCs/>
    </w:rPr>
  </w:style>
  <w:style w:type="paragraph" w:styleId="a7">
    <w:name w:val="header"/>
    <w:basedOn w:val="a"/>
    <w:link w:val="a8"/>
    <w:uiPriority w:val="99"/>
    <w:semiHidden/>
    <w:unhideWhenUsed/>
    <w:rsid w:val="004128F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128FE"/>
    <w:rPr>
      <w:rFonts w:ascii="Calibri" w:eastAsia="Times New Roman" w:hAnsi="Calibri" w:cs="Times New Roman"/>
      <w:lang w:eastAsia="ru-RU"/>
    </w:rPr>
  </w:style>
  <w:style w:type="paragraph" w:styleId="a9">
    <w:name w:val="footer"/>
    <w:basedOn w:val="a"/>
    <w:link w:val="aa"/>
    <w:uiPriority w:val="99"/>
    <w:unhideWhenUsed/>
    <w:rsid w:val="004128F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128FE"/>
    <w:rPr>
      <w:rFonts w:ascii="Calibri" w:eastAsia="Times New Roman" w:hAnsi="Calibri" w:cs="Times New Roman"/>
      <w:lang w:eastAsia="ru-RU"/>
    </w:rPr>
  </w:style>
  <w:style w:type="paragraph" w:styleId="2">
    <w:name w:val="Body Text 2"/>
    <w:basedOn w:val="a"/>
    <w:link w:val="20"/>
    <w:uiPriority w:val="99"/>
    <w:semiHidden/>
    <w:unhideWhenUsed/>
    <w:rsid w:val="00B07F80"/>
    <w:pPr>
      <w:spacing w:after="120" w:line="480" w:lineRule="auto"/>
    </w:pPr>
  </w:style>
  <w:style w:type="character" w:customStyle="1" w:styleId="20">
    <w:name w:val="Основной текст 2 Знак"/>
    <w:basedOn w:val="a0"/>
    <w:link w:val="2"/>
    <w:uiPriority w:val="99"/>
    <w:semiHidden/>
    <w:rsid w:val="00B07F80"/>
    <w:rPr>
      <w:rFonts w:ascii="Calibri" w:eastAsia="Times New Roman" w:hAnsi="Calibri" w:cs="Times New Roman"/>
      <w:lang w:eastAsia="ru-RU"/>
    </w:rPr>
  </w:style>
  <w:style w:type="paragraph" w:styleId="ab">
    <w:name w:val="Plain Text"/>
    <w:aliases w:val="Текст Знак1 Знак,Текст Знак Знак Знак, Знак Знак Знак Знак,Текст Знак2, Знак Знак,Текст Знак1 Знак1, Знак Знак Знак Знак1, Знак,Знак Знак Знак Знак Знак,Знак Знак Знак Знак1,Знак Знак,Знак,Знак Знак Знак Знак,Текст Знак Знак Знак1 Знак"/>
    <w:basedOn w:val="a"/>
    <w:link w:val="11"/>
    <w:uiPriority w:val="99"/>
    <w:rsid w:val="00CA3F1C"/>
    <w:pPr>
      <w:spacing w:after="0" w:line="240" w:lineRule="auto"/>
    </w:pPr>
    <w:rPr>
      <w:rFonts w:ascii="Courier New" w:hAnsi="Courier New" w:cs="Courier New"/>
      <w:sz w:val="20"/>
      <w:szCs w:val="20"/>
    </w:rPr>
  </w:style>
  <w:style w:type="character" w:customStyle="1" w:styleId="ac">
    <w:name w:val="Текст Знак"/>
    <w:basedOn w:val="a0"/>
    <w:uiPriority w:val="99"/>
    <w:semiHidden/>
    <w:rsid w:val="00CA3F1C"/>
    <w:rPr>
      <w:rFonts w:ascii="Consolas" w:eastAsia="Times New Roman" w:hAnsi="Consolas" w:cs="Times New Roman"/>
      <w:sz w:val="21"/>
      <w:szCs w:val="21"/>
      <w:lang w:eastAsia="ru-RU"/>
    </w:rPr>
  </w:style>
  <w:style w:type="character" w:customStyle="1" w:styleId="11">
    <w:name w:val="Текст Знак1"/>
    <w:aliases w:val="Текст Знак1 Знак Знак,Текст Знак Знак Знак Знак, Знак Знак Знак Знак Знак,Текст Знак2 Знак, Знак Знак Знак,Текст Знак1 Знак1 Знак, Знак Знак Знак Знак1 Знак, Знак Знак1,Знак Знак Знак Знак Знак Знак,Знак Знак Знак Знак1 Знак,Знак Знак Знак"/>
    <w:link w:val="ab"/>
    <w:uiPriority w:val="99"/>
    <w:rsid w:val="00CA3F1C"/>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255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869</Words>
  <Characters>4955</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5813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Алла</cp:lastModifiedBy>
  <cp:revision>21</cp:revision>
  <dcterms:created xsi:type="dcterms:W3CDTF">2019-07-25T13:08:00Z</dcterms:created>
  <dcterms:modified xsi:type="dcterms:W3CDTF">2022-06-09T07:34:00Z</dcterms:modified>
</cp:coreProperties>
</file>